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E0EE3">
      <w:pPr>
        <w:pStyle w:val="3"/>
        <w:keepNext w:val="0"/>
        <w:keepLines w:val="0"/>
        <w:widowControl/>
        <w:suppressLineNumbers w:val="0"/>
        <w:spacing w:before="0" w:beforeAutospacing="0" w:after="0" w:afterAutospacing="0"/>
        <w:ind w:right="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w:t>
      </w:r>
    </w:p>
    <w:p w14:paraId="206B3082">
      <w:pPr>
        <w:pStyle w:val="3"/>
        <w:keepNext w:val="0"/>
        <w:keepLines w:val="0"/>
        <w:widowControl/>
        <w:suppressLineNumbers w:val="0"/>
        <w:spacing w:before="0" w:beforeAutospacing="0" w:after="0" w:afterAutospacing="0"/>
        <w:ind w:right="0"/>
        <w:jc w:val="center"/>
        <w:rPr>
          <w:rFonts w:hint="eastAsia"/>
          <w:b/>
          <w:bCs/>
          <w:sz w:val="40"/>
          <w:szCs w:val="40"/>
          <w:lang w:val="en-US" w:eastAsia="zh-CN"/>
        </w:rPr>
      </w:pPr>
      <w:r>
        <w:rPr>
          <w:rFonts w:hint="eastAsia" w:ascii="方正小标宋简体" w:hAnsi="方正小标宋简体" w:eastAsia="方正小标宋简体" w:cs="方正小标宋简体"/>
          <w:b w:val="0"/>
          <w:bCs w:val="0"/>
          <w:sz w:val="44"/>
          <w:szCs w:val="44"/>
          <w:lang w:val="en-US" w:eastAsia="zh-CN"/>
        </w:rPr>
        <w:t>报价承诺函</w:t>
      </w:r>
    </w:p>
    <w:p w14:paraId="403FEF04">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泰州华信药业投资有限公司：</w:t>
      </w:r>
    </w:p>
    <w:p w14:paraId="5070A87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我方承诺：</w:t>
      </w:r>
    </w:p>
    <w:p w14:paraId="5BED605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（1）对贵司一批拆除废旧物资拟以不低于人民币</w:t>
      </w:r>
      <w:r>
        <w:rPr>
          <w:rFonts w:hint="eastAsia" w:ascii="仿宋_GB2312" w:hAnsi="仿宋_GB2312" w:eastAsia="仿宋_GB2312" w:cs="仿宋_GB2312"/>
          <w:color w:val="000000"/>
          <w:spacing w:val="-20"/>
          <w:sz w:val="32"/>
          <w:szCs w:val="32"/>
          <w:u w:val="single"/>
        </w:rPr>
        <w:t xml:space="preserve">             </w:t>
      </w:r>
      <w:r>
        <w:rPr>
          <w:rFonts w:hint="eastAsia" w:ascii="仿宋_GB2312" w:hAnsi="仿宋_GB2312" w:eastAsia="仿宋_GB2312" w:cs="仿宋_GB2312"/>
          <w:color w:val="000000"/>
          <w:spacing w:val="-20"/>
          <w:sz w:val="28"/>
          <w:szCs w:val="28"/>
        </w:rPr>
        <w:t>元</w:t>
      </w:r>
      <w:r>
        <w:rPr>
          <w:rFonts w:hint="eastAsia" w:ascii="仿宋_GB2312" w:hAnsi="仿宋_GB2312" w:eastAsia="仿宋_GB2312" w:cs="仿宋_GB2312"/>
          <w:color w:val="000000"/>
          <w:spacing w:val="-20"/>
          <w:sz w:val="28"/>
          <w:szCs w:val="28"/>
          <w:lang w:eastAsia="zh-CN"/>
        </w:rPr>
        <w:t>报价。</w:t>
      </w:r>
    </w:p>
    <w:p w14:paraId="0E82D0F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（2）对贵方转让标的现状和瑕疵已充分了解，对本次转让标的可能存在的风险有充分的认识，不会因资产受让后可能产生的任何经济或民事纠纷而向贵方进行追责和索赔。</w:t>
      </w:r>
    </w:p>
    <w:p w14:paraId="3AAE726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（3）在中标后贵司不再承担保管责任，我方在10天内转移标的物，一切安全、经济责任等后果由我方自担，与贵司无涉。</w:t>
      </w:r>
    </w:p>
    <w:p w14:paraId="4D2A557C">
      <w:pPr>
        <w:pStyle w:val="2"/>
        <w:rPr>
          <w:rFonts w:hint="eastAsia" w:ascii="仿宋_GB2312" w:hAnsi="仿宋_GB2312" w:eastAsia="仿宋_GB2312" w:cs="仿宋_GB2312"/>
          <w:kern w:val="2"/>
          <w:sz w:val="28"/>
          <w:szCs w:val="28"/>
          <w:lang w:val="en-US" w:eastAsia="zh-CN" w:bidi="ar-SA"/>
        </w:rPr>
      </w:pPr>
    </w:p>
    <w:p w14:paraId="52A0C834">
      <w:pPr>
        <w:rPr>
          <w:rFonts w:hint="eastAsia" w:ascii="仿宋_GB2312" w:hAnsi="仿宋_GB2312" w:eastAsia="仿宋_GB2312" w:cs="仿宋_GB2312"/>
          <w:kern w:val="2"/>
          <w:sz w:val="28"/>
          <w:szCs w:val="28"/>
          <w:lang w:val="en-US" w:eastAsia="zh-CN" w:bidi="ar-SA"/>
        </w:rPr>
      </w:pPr>
    </w:p>
    <w:p w14:paraId="65403B7A">
      <w:pPr>
        <w:pStyle w:val="2"/>
        <w:jc w:val="center"/>
        <w:rPr>
          <w:rFonts w:hint="eastAsia" w:ascii="仿宋_GB2312" w:hAnsi="仿宋_GB2312" w:eastAsia="仿宋_GB2312" w:cs="仿宋_GB2312"/>
          <w:kern w:val="2"/>
          <w:sz w:val="28"/>
          <w:szCs w:val="28"/>
          <w:lang w:val="en-US" w:eastAsia="zh-CN" w:bidi="ar-SA"/>
        </w:rPr>
      </w:pPr>
    </w:p>
    <w:p w14:paraId="7B3F2A17">
      <w:pPr>
        <w:pStyle w:val="2"/>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投标人（盖章）：</w:t>
      </w:r>
    </w:p>
    <w:p w14:paraId="2E3EE2B5">
      <w:pPr>
        <w:pStyle w:val="2"/>
        <w:jc w:val="righ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年    月     日           </w:t>
      </w:r>
    </w:p>
    <w:p w14:paraId="5C7C2AEB">
      <w:pPr>
        <w:pStyle w:val="2"/>
        <w:jc w:val="center"/>
        <w:rPr>
          <w:rFonts w:hint="eastAsia" w:ascii="仿宋_GB2312" w:hAnsi="仿宋_GB2312" w:eastAsia="仿宋_GB2312" w:cs="仿宋_GB2312"/>
          <w:kern w:val="2"/>
          <w:sz w:val="28"/>
          <w:szCs w:val="28"/>
          <w:lang w:val="en-US" w:eastAsia="zh-CN" w:bidi="ar-SA"/>
        </w:rPr>
      </w:pPr>
    </w:p>
    <w:p w14:paraId="7EB1E822">
      <w:pPr>
        <w:pStyle w:val="2"/>
        <w:keepNext w:val="0"/>
        <w:keepLines w:val="0"/>
        <w:pageBreakBefore w:val="0"/>
        <w:widowControl w:val="0"/>
        <w:kinsoku/>
        <w:wordWrap/>
        <w:overflowPunct/>
        <w:topLinePunct w:val="0"/>
        <w:autoSpaceDE/>
        <w:autoSpaceDN/>
        <w:bidi w:val="0"/>
        <w:adjustRightInd/>
        <w:snapToGrid/>
        <w:spacing w:after="0" w:line="360" w:lineRule="exact"/>
        <w:ind w:left="239" w:leftChars="114" w:firstLine="48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4"/>
          <w:szCs w:val="24"/>
          <w:lang w:val="en-US" w:eastAsia="zh-CN" w:bidi="ar-SA"/>
        </w:rPr>
        <w:t xml:space="preserve">  </w:t>
      </w:r>
      <w:r>
        <w:rPr>
          <w:rFonts w:hint="eastAsia" w:ascii="仿宋_GB2312" w:hAnsi="仿宋_GB2312" w:eastAsia="仿宋_GB2312" w:cs="仿宋_GB2312"/>
          <w:kern w:val="2"/>
          <w:sz w:val="28"/>
          <w:szCs w:val="28"/>
          <w:lang w:val="en-US" w:eastAsia="zh-CN" w:bidi="ar-SA"/>
        </w:rPr>
        <w:t xml:space="preserve">   </w:t>
      </w:r>
    </w:p>
    <w:p w14:paraId="791EADCE">
      <w:bookmarkStart w:id="0" w:name="_GoBack"/>
      <w:bookmarkEnd w:id="0"/>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C22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99"/>
    <w:pPr>
      <w:spacing w:after="120"/>
      <w:ind w:left="420" w:leftChars="200"/>
    </w:pPr>
    <w:rPr>
      <w:rFonts w:ascii="楷体_GB2312" w:hAnsi="Times New Roman" w:eastAsia="楷体_GB2312"/>
      <w:sz w:val="32"/>
      <w:szCs w:val="32"/>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2026-04-02T06:36:20Z</dcterms:created>
  <dc:creator>Administrator</dc:creator>
  <cp:lastModifiedBy>Administrator</cp:lastModifiedBy>
  <dcterms:modified xsi:type="dcterms:W3CDTF">2026-04-02T06:36:24Z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35356A9C0C1C4763BDD62322B44B6523_12</vt:lpwstr>
  </property>
</Properties>
</file>