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F8F5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sz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6"/>
        </w:rPr>
        <w:t>承诺书</w:t>
      </w:r>
    </w:p>
    <w:p w14:paraId="24E9FFBC">
      <w:pPr>
        <w:pageBreakBefore w:val="0"/>
        <w:wordWrap w:val="0"/>
        <w:spacing w:before="200" w:after="0" w:line="520" w:lineRule="atLeast"/>
        <w:ind w:left="100" w:right="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泰州华康投资有限公司(招标人)：</w:t>
      </w:r>
    </w:p>
    <w:p w14:paraId="09EF4426">
      <w:pPr>
        <w:pageBreakBefore w:val="0"/>
        <w:wordWrap w:val="0"/>
        <w:spacing w:before="0" w:after="0" w:line="520" w:lineRule="atLeast"/>
        <w:ind w:left="100" w:right="14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我公司自愿按照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</w:rPr>
        <w:t>＿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%的投标费率承接贵公司《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零星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物业秩序及保洁劳务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项目》，现就有关事项承诺如下：</w:t>
      </w:r>
    </w:p>
    <w:p w14:paraId="4043FCE1">
      <w:pPr>
        <w:pageBreakBefore w:val="0"/>
        <w:wordWrap w:val="0"/>
        <w:spacing w:before="0" w:after="0" w:line="520" w:lineRule="atLeast"/>
        <w:ind w:left="100" w:right="12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一、项目中标后，我公司将在招标人指定银行开设专用账户，该账户同意授权招标人进行监督。本项目涉及的人工工资经招标人确定后，将全部通过该账户直接发放至劳务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人员个人账户，每次工资发放前提供劳务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人员的工资明细单，发放后提供劳务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人员的工资签收单。</w:t>
      </w:r>
    </w:p>
    <w:p w14:paraId="77175654">
      <w:pPr>
        <w:pageBreakBefore w:val="0"/>
        <w:wordWrap w:val="0"/>
        <w:spacing w:before="0" w:after="0" w:line="520" w:lineRule="atLeast"/>
        <w:ind w:left="100" w:right="10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二、本项目所涉及劳务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人员均严格按照招标文件要求的条件进行招聘，经招标人核实，与我公司签订劳务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合同后，方可上岗。所有签订的劳务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合同均提交一份至招标人处备案。</w:t>
      </w:r>
    </w:p>
    <w:p w14:paraId="0FCC0BD4">
      <w:pPr>
        <w:pageBreakBefore w:val="0"/>
        <w:wordWrap w:val="0"/>
        <w:spacing w:before="0" w:after="0" w:line="520" w:lineRule="atLeast"/>
        <w:ind w:left="100" w:right="8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三、本项目所涉及劳务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人员上岗前均需签署《人员工资告知书》，明确告知其薪资方案情况，签署后的《人员工资告知书》均提交一份原件由招标人进行保存。</w:t>
      </w:r>
    </w:p>
    <w:p w14:paraId="36F5921E">
      <w:pPr>
        <w:pageBreakBefore w:val="0"/>
        <w:wordWrap w:val="0"/>
        <w:spacing w:before="0" w:after="0" w:line="520" w:lineRule="atLeast"/>
        <w:ind w:left="100" w:right="4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四、设立举报机制，鼓励劳务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人员就工资未如实发放等情况向招标人进行举报，经招标人核实后，奖励1000元/人/次，该费用由我公司承担，且招标人有权立即解除合同，我公司承担由此产生的一切后果。</w:t>
      </w:r>
    </w:p>
    <w:p w14:paraId="599684A1">
      <w:pPr>
        <w:pageBreakBefore w:val="0"/>
        <w:wordWrap w:val="0"/>
        <w:spacing w:before="0" w:after="0" w:line="520" w:lineRule="atLeast"/>
        <w:ind w:left="100" w:right="0" w:firstLine="52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五、如在履约过程中发生因劳务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服务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人员欠薪问题而产生的信访事件，招标人有权立即解除合同，由此产生的一切后果由我公司承担，且我公司自愿放弃招标人后续同类型项目的投标权。</w:t>
      </w:r>
    </w:p>
    <w:p w14:paraId="267944E1">
      <w:pPr>
        <w:pageBreakBefore w:val="0"/>
        <w:wordWrap w:val="0"/>
        <w:spacing w:before="0" w:after="0" w:line="520" w:lineRule="atLeast"/>
        <w:ind w:left="620" w:right="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我公司已充分知晓相关利害关系，并郑重作出上述承诺！</w:t>
      </w:r>
    </w:p>
    <w:p w14:paraId="751E4D3F">
      <w:pPr>
        <w:pageBreakBefore w:val="0"/>
        <w:wordWrap w:val="0"/>
        <w:spacing w:before="0" w:after="0" w:line="520" w:lineRule="atLeast"/>
        <w:ind w:left="0" w:right="0" w:firstLine="4750" w:firstLineChars="190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承诺人：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 xml:space="preserve">                          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法定代表人签字：</w:t>
      </w:r>
      <w:bookmarkStart w:id="0" w:name="_GoBack"/>
      <w:bookmarkEnd w:id="0"/>
    </w:p>
    <w:p w14:paraId="1B3DEE31">
      <w:pPr>
        <w:pageBreakBefore w:val="0"/>
        <w:tabs>
          <w:tab w:val="left" w:pos="3900"/>
          <w:tab w:val="left" w:pos="4420"/>
          <w:tab w:val="left" w:pos="4840"/>
          <w:tab w:val="left" w:pos="5320"/>
          <w:tab w:val="left" w:pos="5820"/>
        </w:tabs>
        <w:wordWrap w:val="0"/>
        <w:spacing w:before="0" w:after="0" w:line="520" w:lineRule="atLeast"/>
        <w:ind w:left="3020" w:right="0"/>
        <w:jc w:val="both"/>
        <w:textAlignment w:val="baseline"/>
        <w:rPr>
          <w:sz w:val="25"/>
        </w:rPr>
      </w:pPr>
      <w:r>
        <w:tab/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年</w:t>
      </w:r>
      <w:r>
        <w:tab/>
        <w:t/>
      </w:r>
      <w: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月</w:t>
      </w:r>
      <w:r>
        <w:tab/>
        <w:t/>
      </w:r>
      <w: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日</w:t>
      </w:r>
    </w:p>
    <w:sectPr>
      <w:headerReference r:id="rId3" w:type="default"/>
      <w:footerReference r:id="rId4" w:type="default"/>
      <w:pgSz w:w="11900" w:h="16820"/>
      <w:pgMar w:top="850" w:right="1940" w:bottom="1420" w:left="194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7D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175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6FAB2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580</Words>
  <Characters>584</Characters>
  <TotalTime>5</TotalTime>
  <ScaleCrop>false</ScaleCrop>
  <LinksUpToDate>false</LinksUpToDate>
  <CharactersWithSpaces>589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2025-11-03T04:01:00Z</dcterms:created>
  <dc:creator>Apache POI</dc:creator>
  <cp:lastModifiedBy>林海雅马哈  摩托部  王金来</cp:lastModifiedBy>
  <cp:lastPrinted>2025-11-03T04:17:04Z</cp:lastPrinted>
  <dcterms:modified xsi:type="dcterms:W3CDTF">2025-11-03T04:17:22Z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eyJoZGlkIjoiY2U0ZDE0MWMwZGI2NDk3M2RlM2Y2ZWI3YTNhN2YzN2EiLCJ1c2VySWQiOiIzNTU1NTkxMzQifQ==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205101EC57F64A40ACF390D7673A1020_13</vt:lpwstr>
  </property>
</Properties>
</file>